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F51494" w14:textId="4A3A1C97" w:rsidR="00430519" w:rsidRDefault="00430519" w:rsidP="0003198B">
      <w:pPr>
        <w:pStyle w:val="Default"/>
        <w:rPr>
          <w:b/>
          <w:bCs/>
          <w:sz w:val="23"/>
          <w:szCs w:val="23"/>
        </w:rPr>
      </w:pPr>
      <w:r>
        <w:rPr>
          <w:b/>
          <w:bCs/>
          <w:noProof/>
          <w:sz w:val="23"/>
          <w:szCs w:val="23"/>
        </w:rPr>
        <w:drawing>
          <wp:anchor distT="0" distB="0" distL="114300" distR="114300" simplePos="0" relativeHeight="251659264" behindDoc="1" locked="0" layoutInCell="1" allowOverlap="1" wp14:anchorId="532B0CE5" wp14:editId="379AA0DC">
            <wp:simplePos x="0" y="0"/>
            <wp:positionH relativeFrom="column">
              <wp:posOffset>1799590</wp:posOffset>
            </wp:positionH>
            <wp:positionV relativeFrom="paragraph">
              <wp:posOffset>0</wp:posOffset>
            </wp:positionV>
            <wp:extent cx="2145665" cy="1981200"/>
            <wp:effectExtent l="0" t="0" r="6985" b="0"/>
            <wp:wrapTight wrapText="bothSides">
              <wp:wrapPolygon edited="0">
                <wp:start x="0" y="0"/>
                <wp:lineTo x="0" y="21392"/>
                <wp:lineTo x="21479" y="21392"/>
                <wp:lineTo x="2147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5" cstate="print">
                      <a:extLst>
                        <a:ext uri="{28A0092B-C50C-407E-A947-70E740481C1C}">
                          <a14:useLocalDpi xmlns:a14="http://schemas.microsoft.com/office/drawing/2010/main" val="0"/>
                        </a:ext>
                      </a:extLst>
                    </a:blip>
                    <a:stretch>
                      <a:fillRect/>
                    </a:stretch>
                  </pic:blipFill>
                  <pic:spPr>
                    <a:xfrm>
                      <a:off x="0" y="0"/>
                      <a:ext cx="2145665" cy="1981200"/>
                    </a:xfrm>
                    <a:prstGeom prst="rect">
                      <a:avLst/>
                    </a:prstGeom>
                  </pic:spPr>
                </pic:pic>
              </a:graphicData>
            </a:graphic>
            <wp14:sizeRelH relativeFrom="margin">
              <wp14:pctWidth>0</wp14:pctWidth>
            </wp14:sizeRelH>
            <wp14:sizeRelV relativeFrom="margin">
              <wp14:pctHeight>0</wp14:pctHeight>
            </wp14:sizeRelV>
          </wp:anchor>
        </w:drawing>
      </w:r>
    </w:p>
    <w:p w14:paraId="2ADF5019" w14:textId="2F968530" w:rsidR="00430519" w:rsidRDefault="00430519" w:rsidP="0003198B">
      <w:pPr>
        <w:pStyle w:val="Default"/>
        <w:rPr>
          <w:b/>
          <w:bCs/>
          <w:sz w:val="23"/>
          <w:szCs w:val="23"/>
        </w:rPr>
      </w:pPr>
    </w:p>
    <w:p w14:paraId="1D21E370" w14:textId="77777777" w:rsidR="00430519" w:rsidRDefault="00430519" w:rsidP="0003198B">
      <w:pPr>
        <w:pStyle w:val="Default"/>
        <w:rPr>
          <w:b/>
          <w:bCs/>
          <w:sz w:val="23"/>
          <w:szCs w:val="23"/>
        </w:rPr>
      </w:pPr>
    </w:p>
    <w:p w14:paraId="1643C55B" w14:textId="77777777" w:rsidR="00430519" w:rsidRDefault="00430519" w:rsidP="0003198B">
      <w:pPr>
        <w:pStyle w:val="Default"/>
        <w:rPr>
          <w:b/>
          <w:bCs/>
          <w:sz w:val="23"/>
          <w:szCs w:val="23"/>
        </w:rPr>
      </w:pPr>
    </w:p>
    <w:p w14:paraId="5C175930" w14:textId="77777777" w:rsidR="00430519" w:rsidRDefault="00430519" w:rsidP="0003198B">
      <w:pPr>
        <w:pStyle w:val="Default"/>
        <w:rPr>
          <w:b/>
          <w:bCs/>
          <w:sz w:val="23"/>
          <w:szCs w:val="23"/>
        </w:rPr>
      </w:pPr>
    </w:p>
    <w:p w14:paraId="60BD0AEA" w14:textId="5D6761F8" w:rsidR="00430519" w:rsidRDefault="00430519" w:rsidP="0003198B">
      <w:pPr>
        <w:pStyle w:val="Default"/>
        <w:rPr>
          <w:b/>
          <w:bCs/>
          <w:sz w:val="23"/>
          <w:szCs w:val="23"/>
        </w:rPr>
      </w:pPr>
    </w:p>
    <w:p w14:paraId="16D7A7B3" w14:textId="77777777" w:rsidR="00430519" w:rsidRDefault="00430519" w:rsidP="0003198B">
      <w:pPr>
        <w:pStyle w:val="Default"/>
        <w:rPr>
          <w:b/>
          <w:bCs/>
          <w:sz w:val="23"/>
          <w:szCs w:val="23"/>
        </w:rPr>
      </w:pPr>
    </w:p>
    <w:p w14:paraId="177836F5" w14:textId="77777777" w:rsidR="00430519" w:rsidRDefault="00430519" w:rsidP="0003198B">
      <w:pPr>
        <w:pStyle w:val="Default"/>
        <w:rPr>
          <w:b/>
          <w:bCs/>
          <w:sz w:val="23"/>
          <w:szCs w:val="23"/>
        </w:rPr>
      </w:pPr>
    </w:p>
    <w:p w14:paraId="4B846294" w14:textId="77777777" w:rsidR="00430519" w:rsidRDefault="00430519" w:rsidP="0003198B">
      <w:pPr>
        <w:pStyle w:val="Default"/>
        <w:rPr>
          <w:b/>
          <w:bCs/>
          <w:sz w:val="23"/>
          <w:szCs w:val="23"/>
        </w:rPr>
      </w:pPr>
    </w:p>
    <w:p w14:paraId="51DEAA33" w14:textId="77777777" w:rsidR="00430519" w:rsidRDefault="00430519" w:rsidP="0003198B">
      <w:pPr>
        <w:pStyle w:val="Default"/>
        <w:rPr>
          <w:b/>
          <w:bCs/>
          <w:sz w:val="23"/>
          <w:szCs w:val="23"/>
        </w:rPr>
      </w:pPr>
    </w:p>
    <w:p w14:paraId="00030BE4" w14:textId="77777777" w:rsidR="00430519" w:rsidRDefault="00430519" w:rsidP="0003198B">
      <w:pPr>
        <w:pStyle w:val="Default"/>
        <w:rPr>
          <w:b/>
          <w:bCs/>
          <w:sz w:val="23"/>
          <w:szCs w:val="23"/>
        </w:rPr>
      </w:pPr>
    </w:p>
    <w:p w14:paraId="6559993C" w14:textId="77777777" w:rsidR="00430519" w:rsidRDefault="00430519" w:rsidP="0003198B">
      <w:pPr>
        <w:pStyle w:val="Default"/>
        <w:rPr>
          <w:b/>
          <w:bCs/>
          <w:sz w:val="23"/>
          <w:szCs w:val="23"/>
        </w:rPr>
      </w:pPr>
    </w:p>
    <w:p w14:paraId="113F5FED" w14:textId="77777777" w:rsidR="00430519" w:rsidRDefault="00430519" w:rsidP="0003198B">
      <w:pPr>
        <w:pStyle w:val="Default"/>
        <w:rPr>
          <w:b/>
          <w:bCs/>
          <w:sz w:val="23"/>
          <w:szCs w:val="23"/>
        </w:rPr>
      </w:pPr>
    </w:p>
    <w:p w14:paraId="0C604D06" w14:textId="2A22F87B" w:rsidR="0003198B" w:rsidRPr="00430519" w:rsidRDefault="0003198B" w:rsidP="00430519">
      <w:pPr>
        <w:pStyle w:val="Default"/>
        <w:jc w:val="center"/>
        <w:rPr>
          <w:b/>
          <w:bCs/>
          <w:sz w:val="40"/>
          <w:szCs w:val="40"/>
        </w:rPr>
      </w:pPr>
      <w:r w:rsidRPr="00430519">
        <w:rPr>
          <w:b/>
          <w:bCs/>
          <w:sz w:val="40"/>
          <w:szCs w:val="40"/>
        </w:rPr>
        <w:t>LANE END PRIMARY SCHOOL</w:t>
      </w:r>
    </w:p>
    <w:p w14:paraId="2BB5C60D" w14:textId="77777777" w:rsidR="0003198B" w:rsidRDefault="0003198B" w:rsidP="00430519">
      <w:pPr>
        <w:pStyle w:val="Default"/>
        <w:jc w:val="center"/>
      </w:pPr>
    </w:p>
    <w:p w14:paraId="798A77B5" w14:textId="4746670E" w:rsidR="0003198B" w:rsidRPr="006F3538" w:rsidRDefault="0003198B" w:rsidP="00430519">
      <w:pPr>
        <w:pStyle w:val="Default"/>
        <w:jc w:val="center"/>
        <w:rPr>
          <w:b/>
          <w:bCs/>
          <w:sz w:val="48"/>
          <w:szCs w:val="48"/>
          <w:u w:val="single"/>
        </w:rPr>
      </w:pPr>
      <w:r w:rsidRPr="006F3538">
        <w:rPr>
          <w:b/>
          <w:bCs/>
          <w:sz w:val="48"/>
          <w:szCs w:val="48"/>
          <w:u w:val="single"/>
        </w:rPr>
        <w:t>Charging and Remission Policy</w:t>
      </w:r>
    </w:p>
    <w:p w14:paraId="72EC4C9B" w14:textId="77777777" w:rsidR="00430519" w:rsidRDefault="00430519" w:rsidP="00430519">
      <w:pPr>
        <w:pStyle w:val="Default"/>
        <w:jc w:val="center"/>
        <w:rPr>
          <w:b/>
          <w:bCs/>
          <w:sz w:val="48"/>
          <w:szCs w:val="48"/>
        </w:rPr>
      </w:pPr>
    </w:p>
    <w:tbl>
      <w:tblPr>
        <w:tblStyle w:val="TableGrid"/>
        <w:tblW w:w="0" w:type="auto"/>
        <w:tblLook w:val="04A0" w:firstRow="1" w:lastRow="0" w:firstColumn="1" w:lastColumn="0" w:noHBand="0" w:noVBand="1"/>
      </w:tblPr>
      <w:tblGrid>
        <w:gridCol w:w="4508"/>
        <w:gridCol w:w="4508"/>
      </w:tblGrid>
      <w:tr w:rsidR="00430519" w14:paraId="19CB0758" w14:textId="77777777" w:rsidTr="00430519">
        <w:tc>
          <w:tcPr>
            <w:tcW w:w="4508" w:type="dxa"/>
          </w:tcPr>
          <w:p w14:paraId="2D33A72F" w14:textId="1AABFD65" w:rsidR="00430519" w:rsidRPr="00430519" w:rsidRDefault="00430519" w:rsidP="00430519">
            <w:pPr>
              <w:pStyle w:val="Default"/>
              <w:jc w:val="center"/>
              <w:rPr>
                <w:sz w:val="28"/>
                <w:szCs w:val="28"/>
              </w:rPr>
            </w:pPr>
            <w:r w:rsidRPr="00430519">
              <w:rPr>
                <w:sz w:val="28"/>
                <w:szCs w:val="28"/>
              </w:rPr>
              <w:t>Last reviewed by Governors</w:t>
            </w:r>
          </w:p>
        </w:tc>
        <w:tc>
          <w:tcPr>
            <w:tcW w:w="4508" w:type="dxa"/>
          </w:tcPr>
          <w:p w14:paraId="31A17324" w14:textId="6F5DD2A9" w:rsidR="00430519" w:rsidRPr="00430519" w:rsidRDefault="00430519" w:rsidP="00430519">
            <w:pPr>
              <w:pStyle w:val="Default"/>
              <w:jc w:val="center"/>
              <w:rPr>
                <w:sz w:val="28"/>
                <w:szCs w:val="28"/>
              </w:rPr>
            </w:pPr>
            <w:r w:rsidRPr="00430519">
              <w:rPr>
                <w:sz w:val="28"/>
                <w:szCs w:val="28"/>
              </w:rPr>
              <w:t>June 2022</w:t>
            </w:r>
          </w:p>
        </w:tc>
      </w:tr>
      <w:tr w:rsidR="00430519" w14:paraId="171EE50C" w14:textId="77777777" w:rsidTr="00430519">
        <w:tc>
          <w:tcPr>
            <w:tcW w:w="4508" w:type="dxa"/>
          </w:tcPr>
          <w:p w14:paraId="1CE57797" w14:textId="2908BE2C" w:rsidR="00430519" w:rsidRPr="00430519" w:rsidRDefault="00430519" w:rsidP="00430519">
            <w:pPr>
              <w:pStyle w:val="Default"/>
              <w:jc w:val="center"/>
              <w:rPr>
                <w:sz w:val="28"/>
                <w:szCs w:val="28"/>
              </w:rPr>
            </w:pPr>
            <w:r w:rsidRPr="00430519">
              <w:rPr>
                <w:sz w:val="28"/>
                <w:szCs w:val="28"/>
              </w:rPr>
              <w:t>Update to be ratified</w:t>
            </w:r>
          </w:p>
        </w:tc>
        <w:tc>
          <w:tcPr>
            <w:tcW w:w="4508" w:type="dxa"/>
          </w:tcPr>
          <w:p w14:paraId="2A298D4F" w14:textId="70AC595D" w:rsidR="00430519" w:rsidRPr="00430519" w:rsidRDefault="00430519" w:rsidP="00430519">
            <w:pPr>
              <w:pStyle w:val="Default"/>
              <w:jc w:val="center"/>
              <w:rPr>
                <w:sz w:val="28"/>
                <w:szCs w:val="28"/>
              </w:rPr>
            </w:pPr>
            <w:r w:rsidRPr="00430519">
              <w:rPr>
                <w:sz w:val="28"/>
                <w:szCs w:val="28"/>
              </w:rPr>
              <w:t>November 2023</w:t>
            </w:r>
          </w:p>
        </w:tc>
      </w:tr>
    </w:tbl>
    <w:p w14:paraId="4D3584A3" w14:textId="77777777" w:rsidR="00430519" w:rsidRPr="00430519" w:rsidRDefault="00430519" w:rsidP="00430519">
      <w:pPr>
        <w:pStyle w:val="Default"/>
        <w:jc w:val="center"/>
        <w:rPr>
          <w:sz w:val="48"/>
          <w:szCs w:val="48"/>
        </w:rPr>
      </w:pPr>
    </w:p>
    <w:p w14:paraId="512F888F" w14:textId="13CA9B9B" w:rsidR="0003198B" w:rsidRDefault="00430519" w:rsidP="0003198B">
      <w:pPr>
        <w:pStyle w:val="Default"/>
      </w:pPr>
      <w:r w:rsidRPr="00DC68C7">
        <w:rPr>
          <w:noProof/>
          <w:sz w:val="23"/>
          <w:szCs w:val="23"/>
        </w:rPr>
        <w:drawing>
          <wp:anchor distT="0" distB="0" distL="114300" distR="114300" simplePos="0" relativeHeight="251658240" behindDoc="1" locked="0" layoutInCell="1" allowOverlap="1" wp14:anchorId="634F89A9" wp14:editId="23EE32C8">
            <wp:simplePos x="0" y="0"/>
            <wp:positionH relativeFrom="column">
              <wp:posOffset>-428625</wp:posOffset>
            </wp:positionH>
            <wp:positionV relativeFrom="paragraph">
              <wp:posOffset>106045</wp:posOffset>
            </wp:positionV>
            <wp:extent cx="2162175" cy="2823845"/>
            <wp:effectExtent l="0" t="0" r="9525" b="0"/>
            <wp:wrapTight wrapText="bothSides">
              <wp:wrapPolygon edited="0">
                <wp:start x="0" y="0"/>
                <wp:lineTo x="0" y="21420"/>
                <wp:lineTo x="21505" y="21420"/>
                <wp:lineTo x="2150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2162175" cy="2823845"/>
                    </a:xfrm>
                    <a:prstGeom prst="rect">
                      <a:avLst/>
                    </a:prstGeom>
                  </pic:spPr>
                </pic:pic>
              </a:graphicData>
            </a:graphic>
            <wp14:sizeRelH relativeFrom="margin">
              <wp14:pctWidth>0</wp14:pctWidth>
            </wp14:sizeRelH>
            <wp14:sizeRelV relativeFrom="margin">
              <wp14:pctHeight>0</wp14:pctHeight>
            </wp14:sizeRelV>
          </wp:anchor>
        </w:drawing>
      </w:r>
    </w:p>
    <w:p w14:paraId="2796A8D2" w14:textId="6D05D509" w:rsidR="0003198B" w:rsidRPr="00430519" w:rsidRDefault="0003198B" w:rsidP="0003198B">
      <w:pPr>
        <w:pStyle w:val="Default"/>
        <w:rPr>
          <w:rFonts w:asciiTheme="minorHAnsi" w:hAnsiTheme="minorHAnsi" w:cstheme="minorHAnsi"/>
          <w:sz w:val="32"/>
          <w:szCs w:val="32"/>
        </w:rPr>
      </w:pPr>
      <w:r>
        <w:t xml:space="preserve"> </w:t>
      </w:r>
      <w:r w:rsidRPr="00430519">
        <w:rPr>
          <w:rFonts w:asciiTheme="minorHAnsi" w:hAnsiTheme="minorHAnsi" w:cstheme="minorHAnsi"/>
          <w:b/>
          <w:bCs/>
          <w:sz w:val="32"/>
          <w:szCs w:val="32"/>
        </w:rPr>
        <w:t>Safeguarding Statement</w:t>
      </w:r>
      <w:r w:rsidR="00430519" w:rsidRPr="00430519">
        <w:rPr>
          <w:rFonts w:asciiTheme="minorHAnsi" w:hAnsiTheme="minorHAnsi" w:cstheme="minorHAnsi"/>
          <w:b/>
          <w:bCs/>
          <w:sz w:val="32"/>
          <w:szCs w:val="32"/>
        </w:rPr>
        <w:t>:</w:t>
      </w:r>
    </w:p>
    <w:p w14:paraId="59D75615" w14:textId="6AF52636" w:rsidR="0003198B" w:rsidRPr="00430519" w:rsidRDefault="0003198B" w:rsidP="0003198B">
      <w:pPr>
        <w:pStyle w:val="Default"/>
        <w:rPr>
          <w:rFonts w:asciiTheme="minorHAnsi" w:hAnsiTheme="minorHAnsi" w:cstheme="minorHAnsi"/>
        </w:rPr>
      </w:pPr>
      <w:r w:rsidRPr="00430519">
        <w:rPr>
          <w:rFonts w:asciiTheme="minorHAnsi" w:hAnsiTheme="minorHAnsi" w:cstheme="minorHAnsi"/>
        </w:rPr>
        <w:t xml:space="preserve">At Lane End we are committed to providing a caring, friendly and safe environment for all of our pupils so they can learn in a relaxed and secure atmosphere. We believe every pupil should be able to participate in all school activities in an enjoyable and safe environment and be protected from harm. This is the responsibility of every adult employed by or invited to deliver services at Lane End. </w:t>
      </w:r>
    </w:p>
    <w:p w14:paraId="350E3CA5" w14:textId="2764FC6D" w:rsidR="0003198B" w:rsidRPr="00430519" w:rsidRDefault="0003198B" w:rsidP="0003198B">
      <w:pPr>
        <w:pStyle w:val="Default"/>
        <w:rPr>
          <w:rFonts w:asciiTheme="minorHAnsi" w:hAnsiTheme="minorHAnsi" w:cstheme="minorHAnsi"/>
        </w:rPr>
      </w:pPr>
      <w:r w:rsidRPr="00430519">
        <w:rPr>
          <w:rFonts w:asciiTheme="minorHAnsi" w:hAnsiTheme="minorHAnsi" w:cstheme="minorHAnsi"/>
        </w:rPr>
        <w:t xml:space="preserve">We recognise our responsibility to safeguard and promote the welfare of all our pupils by protecting them from physical, sexual or emotional abuse, neglect </w:t>
      </w:r>
      <w:r w:rsidR="00DC68C7" w:rsidRPr="00430519">
        <w:rPr>
          <w:rFonts w:asciiTheme="minorHAnsi" w:hAnsiTheme="minorHAnsi" w:cstheme="minorHAnsi"/>
        </w:rPr>
        <w:t xml:space="preserve">or </w:t>
      </w:r>
      <w:r w:rsidRPr="00430519">
        <w:rPr>
          <w:rFonts w:asciiTheme="minorHAnsi" w:hAnsiTheme="minorHAnsi" w:cstheme="minorHAnsi"/>
        </w:rPr>
        <w:t xml:space="preserve">bullying. </w:t>
      </w:r>
    </w:p>
    <w:p w14:paraId="7E3957AF" w14:textId="61F3D5AC" w:rsidR="0003198B" w:rsidRPr="00430519" w:rsidRDefault="0003198B" w:rsidP="0003198B">
      <w:pPr>
        <w:pStyle w:val="Default"/>
        <w:rPr>
          <w:rFonts w:asciiTheme="minorHAnsi" w:hAnsiTheme="minorHAnsi" w:cstheme="minorHAnsi"/>
        </w:rPr>
      </w:pPr>
      <w:r w:rsidRPr="00430519">
        <w:rPr>
          <w:rFonts w:asciiTheme="minorHAnsi" w:hAnsiTheme="minorHAnsi" w:cstheme="minorHAnsi"/>
        </w:rPr>
        <w:t>We also exercise this responsibility by educating our children so that they grow in their understanding of their rights and responsibilities to themselves and others</w:t>
      </w:r>
      <w:r w:rsidR="00DC68C7" w:rsidRPr="00430519">
        <w:rPr>
          <w:rFonts w:asciiTheme="minorHAnsi" w:hAnsiTheme="minorHAnsi" w:cstheme="minorHAnsi"/>
        </w:rPr>
        <w:t>,</w:t>
      </w:r>
      <w:r w:rsidRPr="00430519">
        <w:rPr>
          <w:rFonts w:asciiTheme="minorHAnsi" w:hAnsiTheme="minorHAnsi" w:cstheme="minorHAnsi"/>
        </w:rPr>
        <w:t xml:space="preserve"> in their </w:t>
      </w:r>
      <w:r w:rsidR="00DC68C7" w:rsidRPr="00430519">
        <w:rPr>
          <w:rFonts w:asciiTheme="minorHAnsi" w:hAnsiTheme="minorHAnsi" w:cstheme="minorHAnsi"/>
        </w:rPr>
        <w:t xml:space="preserve">self-awareness </w:t>
      </w:r>
      <w:r w:rsidRPr="00430519">
        <w:rPr>
          <w:rFonts w:asciiTheme="minorHAnsi" w:hAnsiTheme="minorHAnsi" w:cstheme="minorHAnsi"/>
        </w:rPr>
        <w:t>and abilit</w:t>
      </w:r>
      <w:r w:rsidR="00DC68C7" w:rsidRPr="00430519">
        <w:rPr>
          <w:rFonts w:asciiTheme="minorHAnsi" w:hAnsiTheme="minorHAnsi" w:cstheme="minorHAnsi"/>
        </w:rPr>
        <w:t>y</w:t>
      </w:r>
      <w:r w:rsidRPr="00430519">
        <w:rPr>
          <w:rFonts w:asciiTheme="minorHAnsi" w:hAnsiTheme="minorHAnsi" w:cstheme="minorHAnsi"/>
        </w:rPr>
        <w:t xml:space="preserve"> to keep themselves and others safe. </w:t>
      </w:r>
    </w:p>
    <w:p w14:paraId="2415F896" w14:textId="02A20444" w:rsidR="0003198B" w:rsidRDefault="0003198B" w:rsidP="0003198B">
      <w:pPr>
        <w:pStyle w:val="Default"/>
        <w:rPr>
          <w:sz w:val="23"/>
          <w:szCs w:val="23"/>
        </w:rPr>
      </w:pPr>
    </w:p>
    <w:p w14:paraId="2DB02B14" w14:textId="5A71588F" w:rsidR="00DC68C7" w:rsidRDefault="00DC68C7" w:rsidP="0003198B">
      <w:pPr>
        <w:pStyle w:val="Default"/>
        <w:rPr>
          <w:sz w:val="23"/>
          <w:szCs w:val="23"/>
        </w:rPr>
      </w:pPr>
    </w:p>
    <w:p w14:paraId="495F4BED" w14:textId="60DABF16" w:rsidR="00DC68C7" w:rsidRPr="00430519" w:rsidRDefault="00DC68C7" w:rsidP="0003198B">
      <w:pPr>
        <w:pStyle w:val="Default"/>
        <w:rPr>
          <w:b/>
          <w:bCs/>
        </w:rPr>
      </w:pPr>
      <w:r w:rsidRPr="00430519">
        <w:rPr>
          <w:b/>
          <w:bCs/>
        </w:rPr>
        <w:t>Our Lane End Values:</w:t>
      </w:r>
    </w:p>
    <w:tbl>
      <w:tblPr>
        <w:tblStyle w:val="TableGrid"/>
        <w:tblpPr w:leftFromText="180" w:rightFromText="180" w:vertAnchor="text" w:horzAnchor="margin" w:tblpY="190"/>
        <w:tblW w:w="9540" w:type="dxa"/>
        <w:tblLook w:val="04A0" w:firstRow="1" w:lastRow="0" w:firstColumn="1" w:lastColumn="0" w:noHBand="0" w:noVBand="1"/>
      </w:tblPr>
      <w:tblGrid>
        <w:gridCol w:w="2385"/>
        <w:gridCol w:w="2385"/>
        <w:gridCol w:w="2385"/>
        <w:gridCol w:w="2385"/>
      </w:tblGrid>
      <w:tr w:rsidR="00430519" w14:paraId="4B1D91C2" w14:textId="77777777" w:rsidTr="00430519">
        <w:trPr>
          <w:trHeight w:val="842"/>
        </w:trPr>
        <w:tc>
          <w:tcPr>
            <w:tcW w:w="2385" w:type="dxa"/>
            <w:shd w:val="clear" w:color="auto" w:fill="A2DFFA"/>
          </w:tcPr>
          <w:p w14:paraId="4693BED6" w14:textId="77777777" w:rsidR="00430519" w:rsidRDefault="00430519" w:rsidP="00430519">
            <w:pPr>
              <w:tabs>
                <w:tab w:val="left" w:pos="3555"/>
              </w:tabs>
              <w:jc w:val="center"/>
              <w:rPr>
                <w:sz w:val="40"/>
                <w:szCs w:val="40"/>
              </w:rPr>
            </w:pPr>
            <w:r>
              <w:rPr>
                <w:sz w:val="40"/>
                <w:szCs w:val="40"/>
              </w:rPr>
              <w:t>Learn</w:t>
            </w:r>
          </w:p>
        </w:tc>
        <w:tc>
          <w:tcPr>
            <w:tcW w:w="2385" w:type="dxa"/>
            <w:shd w:val="clear" w:color="auto" w:fill="5BD4FF"/>
          </w:tcPr>
          <w:p w14:paraId="2D0CE811" w14:textId="77777777" w:rsidR="00430519" w:rsidRDefault="00430519" w:rsidP="00430519">
            <w:pPr>
              <w:tabs>
                <w:tab w:val="left" w:pos="3555"/>
              </w:tabs>
              <w:jc w:val="center"/>
              <w:rPr>
                <w:sz w:val="40"/>
                <w:szCs w:val="40"/>
              </w:rPr>
            </w:pPr>
            <w:r>
              <w:rPr>
                <w:sz w:val="40"/>
                <w:szCs w:val="40"/>
              </w:rPr>
              <w:t>Believe</w:t>
            </w:r>
          </w:p>
        </w:tc>
        <w:tc>
          <w:tcPr>
            <w:tcW w:w="2385" w:type="dxa"/>
            <w:shd w:val="clear" w:color="auto" w:fill="A8B5F4"/>
          </w:tcPr>
          <w:p w14:paraId="632FA339" w14:textId="77777777" w:rsidR="00430519" w:rsidRDefault="00430519" w:rsidP="00430519">
            <w:pPr>
              <w:tabs>
                <w:tab w:val="left" w:pos="3555"/>
              </w:tabs>
              <w:jc w:val="center"/>
              <w:rPr>
                <w:sz w:val="40"/>
                <w:szCs w:val="40"/>
              </w:rPr>
            </w:pPr>
            <w:r>
              <w:rPr>
                <w:sz w:val="40"/>
                <w:szCs w:val="40"/>
              </w:rPr>
              <w:t>Aspire</w:t>
            </w:r>
          </w:p>
        </w:tc>
        <w:tc>
          <w:tcPr>
            <w:tcW w:w="2385" w:type="dxa"/>
            <w:shd w:val="clear" w:color="auto" w:fill="CEA1FB"/>
          </w:tcPr>
          <w:p w14:paraId="3595B3C0" w14:textId="77777777" w:rsidR="00430519" w:rsidRDefault="00430519" w:rsidP="00430519">
            <w:pPr>
              <w:tabs>
                <w:tab w:val="left" w:pos="3555"/>
              </w:tabs>
              <w:jc w:val="center"/>
              <w:rPr>
                <w:sz w:val="40"/>
                <w:szCs w:val="40"/>
              </w:rPr>
            </w:pPr>
            <w:r>
              <w:rPr>
                <w:sz w:val="40"/>
                <w:szCs w:val="40"/>
              </w:rPr>
              <w:t>Achieve</w:t>
            </w:r>
          </w:p>
        </w:tc>
      </w:tr>
    </w:tbl>
    <w:p w14:paraId="41233F49" w14:textId="77777777" w:rsidR="00430519" w:rsidRDefault="00430519" w:rsidP="0003198B">
      <w:pPr>
        <w:pStyle w:val="Default"/>
        <w:rPr>
          <w:b/>
          <w:bCs/>
        </w:rPr>
      </w:pPr>
    </w:p>
    <w:p w14:paraId="0DCC446D" w14:textId="19613461" w:rsidR="0003198B" w:rsidRPr="00430519" w:rsidRDefault="00430519" w:rsidP="00430519">
      <w:pPr>
        <w:pStyle w:val="Default"/>
        <w:jc w:val="center"/>
        <w:rPr>
          <w:b/>
          <w:bCs/>
        </w:rPr>
      </w:pPr>
      <w:r>
        <w:rPr>
          <w:b/>
          <w:bCs/>
        </w:rPr>
        <w:t>All children are entitled to an excellent education, regardless of their race, culture, religion, sex, age, SEND or family financial or social situation.</w:t>
      </w:r>
    </w:p>
    <w:p w14:paraId="45CB2395" w14:textId="77777777" w:rsidR="0003198B" w:rsidRDefault="0003198B" w:rsidP="00430519">
      <w:pPr>
        <w:pStyle w:val="Default"/>
        <w:jc w:val="center"/>
        <w:rPr>
          <w:sz w:val="23"/>
          <w:szCs w:val="23"/>
        </w:rPr>
      </w:pPr>
    </w:p>
    <w:p w14:paraId="73BD4424" w14:textId="77777777" w:rsidR="00430519" w:rsidRDefault="00430519" w:rsidP="0003198B">
      <w:pPr>
        <w:pStyle w:val="Default"/>
        <w:rPr>
          <w:b/>
          <w:bCs/>
          <w:sz w:val="23"/>
          <w:szCs w:val="23"/>
        </w:rPr>
      </w:pPr>
    </w:p>
    <w:p w14:paraId="38BD77A2" w14:textId="7162F03C" w:rsidR="0003198B" w:rsidRPr="00430519" w:rsidRDefault="0003198B" w:rsidP="0003198B">
      <w:pPr>
        <w:pStyle w:val="Default"/>
        <w:rPr>
          <w:rFonts w:asciiTheme="minorHAnsi" w:hAnsiTheme="minorHAnsi" w:cstheme="minorHAnsi"/>
        </w:rPr>
      </w:pPr>
      <w:r w:rsidRPr="00430519">
        <w:rPr>
          <w:rFonts w:asciiTheme="minorHAnsi" w:hAnsiTheme="minorHAnsi" w:cstheme="minorHAnsi"/>
          <w:b/>
          <w:bCs/>
        </w:rPr>
        <w:t xml:space="preserve">1. INTRODUCTION </w:t>
      </w:r>
    </w:p>
    <w:p w14:paraId="57A35459" w14:textId="77777777" w:rsidR="0003198B" w:rsidRPr="00430519" w:rsidRDefault="0003198B" w:rsidP="0003198B">
      <w:pPr>
        <w:pStyle w:val="Default"/>
        <w:rPr>
          <w:rFonts w:asciiTheme="minorHAnsi" w:hAnsiTheme="minorHAnsi" w:cstheme="minorHAnsi"/>
        </w:rPr>
      </w:pPr>
    </w:p>
    <w:p w14:paraId="2FE7B3A6" w14:textId="77777777" w:rsidR="0003198B" w:rsidRPr="00430519" w:rsidRDefault="0003198B" w:rsidP="0003198B">
      <w:pPr>
        <w:pStyle w:val="Default"/>
        <w:rPr>
          <w:rFonts w:asciiTheme="minorHAnsi" w:hAnsiTheme="minorHAnsi" w:cstheme="minorHAnsi"/>
        </w:rPr>
      </w:pPr>
      <w:r w:rsidRPr="00430519">
        <w:rPr>
          <w:rFonts w:asciiTheme="minorHAnsi" w:hAnsiTheme="minorHAnsi" w:cstheme="minorHAnsi"/>
        </w:rPr>
        <w:t xml:space="preserve">Legislation restricts the types of activity schools are allowed to charge parents for. Lane End Primary School’s policy applies to charges made to parents/pupils, for facilities used by private individuals and third party organisations that rent school premises. </w:t>
      </w:r>
    </w:p>
    <w:p w14:paraId="66E3AE8F" w14:textId="77777777" w:rsidR="0003198B" w:rsidRPr="00430519" w:rsidRDefault="0003198B" w:rsidP="0003198B">
      <w:pPr>
        <w:pStyle w:val="Default"/>
        <w:rPr>
          <w:rFonts w:asciiTheme="minorHAnsi" w:hAnsiTheme="minorHAnsi" w:cstheme="minorHAnsi"/>
        </w:rPr>
      </w:pPr>
      <w:r w:rsidRPr="00430519">
        <w:rPr>
          <w:rFonts w:asciiTheme="minorHAnsi" w:hAnsiTheme="minorHAnsi" w:cstheme="minorHAnsi"/>
        </w:rPr>
        <w:t xml:space="preserve">As a school we try: </w:t>
      </w:r>
    </w:p>
    <w:p w14:paraId="47AC9A30" w14:textId="77777777" w:rsidR="0003198B" w:rsidRPr="00430519" w:rsidRDefault="0003198B" w:rsidP="0003198B">
      <w:pPr>
        <w:pStyle w:val="Default"/>
        <w:rPr>
          <w:rFonts w:asciiTheme="minorHAnsi" w:hAnsiTheme="minorHAnsi" w:cstheme="minorHAnsi"/>
        </w:rPr>
      </w:pPr>
      <w:r w:rsidRPr="00430519">
        <w:rPr>
          <w:rFonts w:asciiTheme="minorHAnsi" w:hAnsiTheme="minorHAnsi" w:cstheme="minorHAnsi"/>
        </w:rPr>
        <w:t xml:space="preserve">To make activities accessible to all pupils regardless of family income; </w:t>
      </w:r>
    </w:p>
    <w:p w14:paraId="43A3EF0A" w14:textId="77777777" w:rsidR="0003198B" w:rsidRPr="00430519" w:rsidRDefault="0003198B" w:rsidP="0003198B">
      <w:pPr>
        <w:pStyle w:val="Default"/>
        <w:rPr>
          <w:rFonts w:asciiTheme="minorHAnsi" w:hAnsiTheme="minorHAnsi" w:cstheme="minorHAnsi"/>
        </w:rPr>
      </w:pPr>
      <w:r w:rsidRPr="00430519">
        <w:rPr>
          <w:rFonts w:asciiTheme="minorHAnsi" w:hAnsiTheme="minorHAnsi" w:cstheme="minorHAnsi"/>
        </w:rPr>
        <w:t xml:space="preserve">To encourage and promote external activities which give added value to the curriculum; </w:t>
      </w:r>
    </w:p>
    <w:p w14:paraId="0316370A" w14:textId="77777777" w:rsidR="0003198B" w:rsidRPr="00430519" w:rsidRDefault="0003198B" w:rsidP="0003198B">
      <w:pPr>
        <w:pStyle w:val="Default"/>
        <w:rPr>
          <w:rFonts w:asciiTheme="minorHAnsi" w:hAnsiTheme="minorHAnsi" w:cstheme="minorHAnsi"/>
        </w:rPr>
      </w:pPr>
      <w:r w:rsidRPr="00430519">
        <w:rPr>
          <w:rFonts w:asciiTheme="minorHAnsi" w:hAnsiTheme="minorHAnsi" w:cstheme="minorHAnsi"/>
        </w:rPr>
        <w:t xml:space="preserve">To respond to the wide variations in family income while not placing additional unexpected burdens on the school budget </w:t>
      </w:r>
    </w:p>
    <w:p w14:paraId="064A3D66" w14:textId="3146AB7B" w:rsidR="0003198B" w:rsidRPr="00430519" w:rsidRDefault="0003198B" w:rsidP="0003198B">
      <w:pPr>
        <w:pStyle w:val="Default"/>
        <w:rPr>
          <w:rFonts w:asciiTheme="minorHAnsi" w:hAnsiTheme="minorHAnsi" w:cstheme="minorHAnsi"/>
        </w:rPr>
      </w:pPr>
      <w:r w:rsidRPr="00430519">
        <w:rPr>
          <w:rFonts w:asciiTheme="minorHAnsi" w:hAnsiTheme="minorHAnsi" w:cstheme="minorHAnsi"/>
        </w:rPr>
        <w:t xml:space="preserve">For the purposes of this document, ‘Parent’ is taken to include any parent, carer or person with parental responsibility for a pupil. </w:t>
      </w:r>
    </w:p>
    <w:p w14:paraId="7F2D4EDE" w14:textId="77777777" w:rsidR="0003198B" w:rsidRPr="00430519" w:rsidRDefault="0003198B" w:rsidP="0003198B">
      <w:pPr>
        <w:pStyle w:val="Default"/>
        <w:rPr>
          <w:rFonts w:asciiTheme="minorHAnsi" w:hAnsiTheme="minorHAnsi" w:cstheme="minorHAnsi"/>
        </w:rPr>
      </w:pPr>
    </w:p>
    <w:p w14:paraId="69221F76" w14:textId="77777777" w:rsidR="0003198B" w:rsidRPr="00430519" w:rsidRDefault="0003198B" w:rsidP="0003198B">
      <w:pPr>
        <w:pStyle w:val="Default"/>
        <w:rPr>
          <w:rFonts w:asciiTheme="minorHAnsi" w:hAnsiTheme="minorHAnsi" w:cstheme="minorHAnsi"/>
        </w:rPr>
      </w:pPr>
      <w:r w:rsidRPr="00430519">
        <w:rPr>
          <w:rFonts w:asciiTheme="minorHAnsi" w:hAnsiTheme="minorHAnsi" w:cstheme="minorHAnsi"/>
          <w:b/>
          <w:bCs/>
        </w:rPr>
        <w:t xml:space="preserve">2. LEGISLATION </w:t>
      </w:r>
    </w:p>
    <w:p w14:paraId="5D1DE58C" w14:textId="77777777" w:rsidR="0003198B" w:rsidRPr="00430519" w:rsidRDefault="0003198B" w:rsidP="0003198B">
      <w:pPr>
        <w:pStyle w:val="Default"/>
        <w:rPr>
          <w:rFonts w:asciiTheme="minorHAnsi" w:hAnsiTheme="minorHAnsi" w:cstheme="minorHAnsi"/>
        </w:rPr>
      </w:pPr>
      <w:r w:rsidRPr="00430519">
        <w:rPr>
          <w:rFonts w:asciiTheme="minorHAnsi" w:hAnsiTheme="minorHAnsi" w:cstheme="minorHAnsi"/>
        </w:rPr>
        <w:t xml:space="preserve">Under the terms of the Education Act 1996, schools must have a policy on charging pupils to participate in school activities. </w:t>
      </w:r>
    </w:p>
    <w:p w14:paraId="27CC442A" w14:textId="43CE1B72" w:rsidR="00E35847" w:rsidRPr="00430519" w:rsidRDefault="0003198B" w:rsidP="0003198B">
      <w:pPr>
        <w:rPr>
          <w:rFonts w:cstheme="minorHAnsi"/>
          <w:sz w:val="24"/>
          <w:szCs w:val="24"/>
        </w:rPr>
      </w:pPr>
      <w:r w:rsidRPr="00430519">
        <w:rPr>
          <w:rFonts w:cstheme="minorHAnsi"/>
          <w:sz w:val="24"/>
          <w:szCs w:val="24"/>
        </w:rPr>
        <w:t>Education provided during school hours must be free – the definition of education includes materials, equipment and transport provided in school hours by the school to carry pupils between the school and an activity. By law, pupils may not be charged for activities that form part of the normal school day, but the school may invite parents and others from time-to-time to make a voluntary contribution to the school’s work, to allow us to offer activities or experiences which otherwise might not be possible. This might include a voluntary contribution to activities taking place in school time, activities which form part of the Curriculum. However, the child of any parent who is unable to contribute will not be prevented from participating in an activity which takes place during school time if the activity goes ahead.</w:t>
      </w:r>
    </w:p>
    <w:p w14:paraId="54FFBE7A" w14:textId="723B34E5" w:rsidR="0003198B" w:rsidRPr="00430519" w:rsidRDefault="0003198B" w:rsidP="0003198B">
      <w:pPr>
        <w:rPr>
          <w:rFonts w:cstheme="minorHAnsi"/>
          <w:sz w:val="24"/>
          <w:szCs w:val="24"/>
        </w:rPr>
      </w:pPr>
    </w:p>
    <w:p w14:paraId="04398EC3" w14:textId="77777777" w:rsidR="0003198B" w:rsidRPr="00430519" w:rsidRDefault="0003198B" w:rsidP="0003198B">
      <w:pPr>
        <w:pStyle w:val="Default"/>
        <w:rPr>
          <w:rFonts w:asciiTheme="minorHAnsi" w:hAnsiTheme="minorHAnsi" w:cstheme="minorHAnsi"/>
        </w:rPr>
      </w:pPr>
      <w:r w:rsidRPr="00430519">
        <w:rPr>
          <w:rFonts w:asciiTheme="minorHAnsi" w:hAnsiTheme="minorHAnsi" w:cstheme="minorHAnsi"/>
        </w:rPr>
        <w:t xml:space="preserve">In any request for voluntary </w:t>
      </w:r>
      <w:proofErr w:type="gramStart"/>
      <w:r w:rsidRPr="00430519">
        <w:rPr>
          <w:rFonts w:asciiTheme="minorHAnsi" w:hAnsiTheme="minorHAnsi" w:cstheme="minorHAnsi"/>
        </w:rPr>
        <w:t>payments</w:t>
      </w:r>
      <w:proofErr w:type="gramEnd"/>
      <w:r w:rsidRPr="00430519">
        <w:rPr>
          <w:rFonts w:asciiTheme="minorHAnsi" w:hAnsiTheme="minorHAnsi" w:cstheme="minorHAnsi"/>
        </w:rPr>
        <w:t xml:space="preserve"> it must be clear from the terms in which it is made that: </w:t>
      </w:r>
    </w:p>
    <w:p w14:paraId="2F268277" w14:textId="4A4024C0" w:rsidR="0003198B" w:rsidRPr="00430519" w:rsidRDefault="0003198B" w:rsidP="006F3538">
      <w:pPr>
        <w:pStyle w:val="ListParagraph"/>
        <w:numPr>
          <w:ilvl w:val="0"/>
          <w:numId w:val="2"/>
        </w:numPr>
      </w:pPr>
      <w:r w:rsidRPr="00430519">
        <w:t xml:space="preserve">There is no obligation to make a contribution </w:t>
      </w:r>
    </w:p>
    <w:p w14:paraId="7367EED6" w14:textId="0F1C7756" w:rsidR="0003198B" w:rsidRPr="00430519" w:rsidRDefault="0003198B" w:rsidP="006F3538">
      <w:pPr>
        <w:pStyle w:val="ListParagraph"/>
        <w:numPr>
          <w:ilvl w:val="0"/>
          <w:numId w:val="2"/>
        </w:numPr>
      </w:pPr>
      <w:r w:rsidRPr="00430519">
        <w:t xml:space="preserve">That pupils will not be treated differently according to whether or not their parents have contributed to the planned activity </w:t>
      </w:r>
    </w:p>
    <w:p w14:paraId="75427F40" w14:textId="41804A06" w:rsidR="0003198B" w:rsidRPr="00430519" w:rsidRDefault="0003198B" w:rsidP="006F3538">
      <w:pPr>
        <w:pStyle w:val="ListParagraph"/>
        <w:numPr>
          <w:ilvl w:val="0"/>
          <w:numId w:val="2"/>
        </w:numPr>
      </w:pPr>
      <w:r w:rsidRPr="00430519">
        <w:t xml:space="preserve">That if there are insufficient contributions received to cover the cost of including all pupils who wish to participate, the activity will not go ahead. </w:t>
      </w:r>
    </w:p>
    <w:p w14:paraId="3517D883" w14:textId="662F8C93" w:rsidR="0003198B" w:rsidRPr="00430519" w:rsidRDefault="0003198B" w:rsidP="006F3538">
      <w:pPr>
        <w:pStyle w:val="ListParagraph"/>
        <w:numPr>
          <w:ilvl w:val="0"/>
          <w:numId w:val="2"/>
        </w:numPr>
      </w:pPr>
      <w:r w:rsidRPr="00430519">
        <w:t xml:space="preserve">Where an activity takes place outside of school hours and does not form part of the curriculum this is classed as an optional extra and parents can be asked to meet the full cost of these activities. </w:t>
      </w:r>
    </w:p>
    <w:p w14:paraId="6ED9E591" w14:textId="77777777" w:rsidR="0003198B" w:rsidRPr="00430519" w:rsidRDefault="0003198B" w:rsidP="0003198B">
      <w:pPr>
        <w:pStyle w:val="Default"/>
        <w:rPr>
          <w:rFonts w:asciiTheme="minorHAnsi" w:hAnsiTheme="minorHAnsi" w:cstheme="minorHAnsi"/>
        </w:rPr>
      </w:pPr>
    </w:p>
    <w:p w14:paraId="3848CC8F" w14:textId="77777777" w:rsidR="0003198B" w:rsidRPr="00430519" w:rsidRDefault="0003198B" w:rsidP="0003198B">
      <w:pPr>
        <w:pStyle w:val="Default"/>
        <w:rPr>
          <w:rFonts w:asciiTheme="minorHAnsi" w:hAnsiTheme="minorHAnsi" w:cstheme="minorHAnsi"/>
        </w:rPr>
      </w:pPr>
      <w:r w:rsidRPr="00430519">
        <w:rPr>
          <w:rFonts w:asciiTheme="minorHAnsi" w:hAnsiTheme="minorHAnsi" w:cstheme="minorHAnsi"/>
          <w:b/>
          <w:bCs/>
        </w:rPr>
        <w:t xml:space="preserve">3. DETAIL OF CHARGES </w:t>
      </w:r>
    </w:p>
    <w:p w14:paraId="5BDC5E8B" w14:textId="77777777" w:rsidR="0003198B" w:rsidRPr="00430519" w:rsidRDefault="0003198B" w:rsidP="0003198B">
      <w:pPr>
        <w:pStyle w:val="Default"/>
        <w:rPr>
          <w:rFonts w:asciiTheme="minorHAnsi" w:hAnsiTheme="minorHAnsi" w:cstheme="minorHAnsi"/>
        </w:rPr>
      </w:pPr>
      <w:r w:rsidRPr="00430519">
        <w:rPr>
          <w:rFonts w:asciiTheme="minorHAnsi" w:hAnsiTheme="minorHAnsi" w:cstheme="minorHAnsi"/>
        </w:rPr>
        <w:t xml:space="preserve">3.1 </w:t>
      </w:r>
      <w:r w:rsidRPr="00430519">
        <w:rPr>
          <w:rFonts w:asciiTheme="minorHAnsi" w:hAnsiTheme="minorHAnsi" w:cstheme="minorHAnsi"/>
          <w:b/>
          <w:bCs/>
        </w:rPr>
        <w:t xml:space="preserve">Admissions </w:t>
      </w:r>
    </w:p>
    <w:p w14:paraId="3023D71C" w14:textId="77777777" w:rsidR="0003198B" w:rsidRPr="00430519" w:rsidRDefault="0003198B" w:rsidP="0003198B">
      <w:pPr>
        <w:pStyle w:val="Default"/>
        <w:rPr>
          <w:rFonts w:asciiTheme="minorHAnsi" w:hAnsiTheme="minorHAnsi" w:cstheme="minorHAnsi"/>
        </w:rPr>
      </w:pPr>
      <w:r w:rsidRPr="00430519">
        <w:rPr>
          <w:rFonts w:asciiTheme="minorHAnsi" w:hAnsiTheme="minorHAnsi" w:cstheme="minorHAnsi"/>
        </w:rPr>
        <w:t xml:space="preserve">No charge shall be made in respect of admission to the school unless it is for the purpose of: </w:t>
      </w:r>
    </w:p>
    <w:p w14:paraId="6A001420" w14:textId="3B5FB5F5" w:rsidR="0003198B" w:rsidRPr="00430519" w:rsidRDefault="0003198B" w:rsidP="006F3538">
      <w:pPr>
        <w:pStyle w:val="Default"/>
        <w:numPr>
          <w:ilvl w:val="0"/>
          <w:numId w:val="3"/>
        </w:numPr>
        <w:spacing w:after="77"/>
        <w:rPr>
          <w:rFonts w:asciiTheme="minorHAnsi" w:hAnsiTheme="minorHAnsi" w:cstheme="minorHAnsi"/>
        </w:rPr>
      </w:pPr>
      <w:r w:rsidRPr="00430519">
        <w:rPr>
          <w:rFonts w:asciiTheme="minorHAnsi" w:hAnsiTheme="minorHAnsi" w:cstheme="minorHAnsi"/>
        </w:rPr>
        <w:t xml:space="preserve">Part time education for persons over compulsory school age </w:t>
      </w:r>
    </w:p>
    <w:p w14:paraId="2011105B" w14:textId="0F575F56" w:rsidR="0003198B" w:rsidRPr="00430519" w:rsidRDefault="0003198B" w:rsidP="006F3538">
      <w:pPr>
        <w:pStyle w:val="Default"/>
        <w:numPr>
          <w:ilvl w:val="0"/>
          <w:numId w:val="3"/>
        </w:numPr>
        <w:spacing w:after="77"/>
        <w:rPr>
          <w:rFonts w:asciiTheme="minorHAnsi" w:hAnsiTheme="minorHAnsi" w:cstheme="minorHAnsi"/>
        </w:rPr>
      </w:pPr>
      <w:r w:rsidRPr="00430519">
        <w:rPr>
          <w:rFonts w:asciiTheme="minorHAnsi" w:hAnsiTheme="minorHAnsi" w:cstheme="minorHAnsi"/>
        </w:rPr>
        <w:t xml:space="preserve">Full time education for persons over compulsory school age </w:t>
      </w:r>
    </w:p>
    <w:p w14:paraId="49AD28C8" w14:textId="5C651138" w:rsidR="0003198B" w:rsidRPr="00430519" w:rsidRDefault="0003198B" w:rsidP="006F3538">
      <w:pPr>
        <w:pStyle w:val="Default"/>
        <w:numPr>
          <w:ilvl w:val="0"/>
          <w:numId w:val="3"/>
        </w:numPr>
        <w:rPr>
          <w:rFonts w:asciiTheme="minorHAnsi" w:hAnsiTheme="minorHAnsi" w:cstheme="minorHAnsi"/>
        </w:rPr>
      </w:pPr>
      <w:r w:rsidRPr="00430519">
        <w:rPr>
          <w:rFonts w:asciiTheme="minorHAnsi" w:hAnsiTheme="minorHAnsi" w:cstheme="minorHAnsi"/>
        </w:rPr>
        <w:t xml:space="preserve">Teacher training </w:t>
      </w:r>
    </w:p>
    <w:p w14:paraId="13026391" w14:textId="77777777" w:rsidR="0003198B" w:rsidRPr="00430519" w:rsidRDefault="0003198B" w:rsidP="0003198B">
      <w:pPr>
        <w:pStyle w:val="Default"/>
        <w:rPr>
          <w:rFonts w:asciiTheme="minorHAnsi" w:hAnsiTheme="minorHAnsi" w:cstheme="minorHAnsi"/>
        </w:rPr>
      </w:pPr>
    </w:p>
    <w:p w14:paraId="5DB25C29" w14:textId="77777777" w:rsidR="0003198B" w:rsidRPr="00430519" w:rsidRDefault="0003198B" w:rsidP="0003198B">
      <w:pPr>
        <w:pStyle w:val="Default"/>
        <w:rPr>
          <w:rFonts w:asciiTheme="minorHAnsi" w:hAnsiTheme="minorHAnsi" w:cstheme="minorHAnsi"/>
        </w:rPr>
      </w:pPr>
      <w:r w:rsidRPr="00430519">
        <w:rPr>
          <w:rFonts w:asciiTheme="minorHAnsi" w:hAnsiTheme="minorHAnsi" w:cstheme="minorHAnsi"/>
          <w:b/>
          <w:bCs/>
        </w:rPr>
        <w:lastRenderedPageBreak/>
        <w:t xml:space="preserve">3.2 Provision of education </w:t>
      </w:r>
    </w:p>
    <w:p w14:paraId="1E866A5C" w14:textId="77777777" w:rsidR="0003198B" w:rsidRPr="00430519" w:rsidRDefault="0003198B" w:rsidP="0003198B">
      <w:pPr>
        <w:pStyle w:val="Default"/>
        <w:rPr>
          <w:rFonts w:asciiTheme="minorHAnsi" w:hAnsiTheme="minorHAnsi" w:cstheme="minorHAnsi"/>
        </w:rPr>
      </w:pPr>
      <w:r w:rsidRPr="00430519">
        <w:rPr>
          <w:rFonts w:asciiTheme="minorHAnsi" w:hAnsiTheme="minorHAnsi" w:cstheme="minorHAnsi"/>
        </w:rPr>
        <w:t xml:space="preserve">No charge shall be made in relation to the education of registered pupils where education is provided during school hours. Where education is provided outside of school hours, no charge shall be made provided it is required as part of the syllabus/curriculum. The school may charge individuals who are not registered pupils at school for education provided or facilities used by them belonging to the school. </w:t>
      </w:r>
    </w:p>
    <w:p w14:paraId="25AB209E" w14:textId="77777777" w:rsidR="0003198B" w:rsidRPr="00430519" w:rsidRDefault="0003198B" w:rsidP="0003198B">
      <w:pPr>
        <w:pStyle w:val="Default"/>
        <w:rPr>
          <w:rFonts w:asciiTheme="minorHAnsi" w:hAnsiTheme="minorHAnsi" w:cstheme="minorHAnsi"/>
        </w:rPr>
      </w:pPr>
      <w:r w:rsidRPr="00430519">
        <w:rPr>
          <w:rFonts w:asciiTheme="minorHAnsi" w:hAnsiTheme="minorHAnsi" w:cstheme="minorHAnsi"/>
          <w:b/>
          <w:bCs/>
        </w:rPr>
        <w:t xml:space="preserve">3.3 Musical instrument tuition </w:t>
      </w:r>
    </w:p>
    <w:p w14:paraId="310F1508" w14:textId="2161B90A" w:rsidR="0003198B" w:rsidRPr="00430519" w:rsidRDefault="006F3538" w:rsidP="0003198B">
      <w:pPr>
        <w:pStyle w:val="Default"/>
        <w:rPr>
          <w:rFonts w:asciiTheme="minorHAnsi" w:hAnsiTheme="minorHAnsi" w:cstheme="minorHAnsi"/>
        </w:rPr>
      </w:pPr>
      <w:r>
        <w:rPr>
          <w:rFonts w:asciiTheme="minorHAnsi" w:hAnsiTheme="minorHAnsi" w:cstheme="minorHAnsi"/>
        </w:rPr>
        <w:t xml:space="preserve">We </w:t>
      </w:r>
      <w:r w:rsidR="0003198B" w:rsidRPr="00430519">
        <w:rPr>
          <w:rFonts w:asciiTheme="minorHAnsi" w:hAnsiTheme="minorHAnsi" w:cstheme="minorHAnsi"/>
        </w:rPr>
        <w:t xml:space="preserve"> will review on a yearly basis whether or not to charge a contribution towards musical instrument tuition either individually or for a group of not more than four pupils where the lesson is not considered to be part of the curriculum or is not preparation for a public examination, even if this lesson takes place during school hours. Tuition will be provided free of charge where it is considered to be an essential part of either the curriculum or a public examination syllabus. Pupils who wish to loan an instrument belonging to the school will be able to do this free of charge. </w:t>
      </w:r>
    </w:p>
    <w:p w14:paraId="2AA6A043" w14:textId="77777777" w:rsidR="0003198B" w:rsidRPr="00430519" w:rsidRDefault="0003198B" w:rsidP="0003198B">
      <w:pPr>
        <w:pStyle w:val="Default"/>
        <w:rPr>
          <w:rFonts w:asciiTheme="minorHAnsi" w:hAnsiTheme="minorHAnsi" w:cstheme="minorHAnsi"/>
        </w:rPr>
      </w:pPr>
      <w:r w:rsidRPr="00430519">
        <w:rPr>
          <w:rFonts w:asciiTheme="minorHAnsi" w:hAnsiTheme="minorHAnsi" w:cstheme="minorHAnsi"/>
          <w:b/>
          <w:bCs/>
        </w:rPr>
        <w:t xml:space="preserve">3.3 Practical subject charge </w:t>
      </w:r>
    </w:p>
    <w:p w14:paraId="39F073D5" w14:textId="3D0487E1" w:rsidR="0003198B" w:rsidRPr="00430519" w:rsidRDefault="0003198B" w:rsidP="0003198B">
      <w:pPr>
        <w:rPr>
          <w:rFonts w:cstheme="minorHAnsi"/>
          <w:sz w:val="24"/>
          <w:szCs w:val="24"/>
        </w:rPr>
      </w:pPr>
      <w:r w:rsidRPr="00430519">
        <w:rPr>
          <w:rFonts w:cstheme="minorHAnsi"/>
          <w:sz w:val="24"/>
          <w:szCs w:val="24"/>
        </w:rPr>
        <w:t>Voluntary contributions may be requested to cover the cost of materials and ingredients provided by a school for practical subjects where parents indicate that they wish to receive the finished articles.</w:t>
      </w:r>
    </w:p>
    <w:p w14:paraId="57ABCCAD" w14:textId="77777777" w:rsidR="0003198B" w:rsidRPr="00430519" w:rsidRDefault="0003198B" w:rsidP="0003198B">
      <w:pPr>
        <w:pStyle w:val="Default"/>
        <w:rPr>
          <w:rFonts w:asciiTheme="minorHAnsi" w:hAnsiTheme="minorHAnsi" w:cstheme="minorHAnsi"/>
        </w:rPr>
      </w:pPr>
      <w:r w:rsidRPr="00430519">
        <w:rPr>
          <w:rFonts w:asciiTheme="minorHAnsi" w:hAnsiTheme="minorHAnsi" w:cstheme="minorHAnsi"/>
          <w:b/>
          <w:bCs/>
        </w:rPr>
        <w:t xml:space="preserve">3.4 Visits during the school day </w:t>
      </w:r>
    </w:p>
    <w:p w14:paraId="74D7FF75" w14:textId="77777777" w:rsidR="0003198B" w:rsidRPr="00430519" w:rsidRDefault="0003198B" w:rsidP="0003198B">
      <w:pPr>
        <w:pStyle w:val="Default"/>
        <w:rPr>
          <w:rFonts w:asciiTheme="minorHAnsi" w:hAnsiTheme="minorHAnsi" w:cstheme="minorHAnsi"/>
        </w:rPr>
      </w:pPr>
      <w:r w:rsidRPr="00430519">
        <w:rPr>
          <w:rFonts w:asciiTheme="minorHAnsi" w:hAnsiTheme="minorHAnsi" w:cstheme="minorHAnsi"/>
        </w:rPr>
        <w:t xml:space="preserve">A voluntary charge will be made to cover the cost of educational visits and other activities. However, charges cannot be enforced where this forms part of the curriculum. Where the level of non-payment renders a trip financially unviable, consideration will be given to cancellation. </w:t>
      </w:r>
    </w:p>
    <w:p w14:paraId="1D7019F3" w14:textId="77777777" w:rsidR="0003198B" w:rsidRPr="00430519" w:rsidRDefault="0003198B" w:rsidP="0003198B">
      <w:pPr>
        <w:pStyle w:val="Default"/>
        <w:rPr>
          <w:rFonts w:asciiTheme="minorHAnsi" w:hAnsiTheme="minorHAnsi" w:cstheme="minorHAnsi"/>
        </w:rPr>
      </w:pPr>
      <w:r w:rsidRPr="00430519">
        <w:rPr>
          <w:rFonts w:asciiTheme="minorHAnsi" w:hAnsiTheme="minorHAnsi" w:cstheme="minorHAnsi"/>
          <w:b/>
          <w:bCs/>
        </w:rPr>
        <w:t xml:space="preserve">3.5 Residential visits </w:t>
      </w:r>
    </w:p>
    <w:p w14:paraId="70A04F39" w14:textId="77777777" w:rsidR="0003198B" w:rsidRPr="00430519" w:rsidRDefault="0003198B" w:rsidP="0003198B">
      <w:pPr>
        <w:pStyle w:val="Default"/>
        <w:rPr>
          <w:rFonts w:asciiTheme="minorHAnsi" w:hAnsiTheme="minorHAnsi" w:cstheme="minorHAnsi"/>
        </w:rPr>
      </w:pPr>
      <w:r w:rsidRPr="00430519">
        <w:rPr>
          <w:rFonts w:asciiTheme="minorHAnsi" w:hAnsiTheme="minorHAnsi" w:cstheme="minorHAnsi"/>
        </w:rPr>
        <w:t xml:space="preserve">Where at least half of the time away from home is not normal school time, where the trip involves an overnight stay, the trip is classed as optional and parents can be expected to meet the full cost of residential courses in school time. If the visit is deemed to have taken place during the school day, or is part of the required curriculum, then only the cost of board and lodging can be passed onto parents and this cannot exceed the actual cost. </w:t>
      </w:r>
    </w:p>
    <w:p w14:paraId="510C36A4" w14:textId="77777777" w:rsidR="0003198B" w:rsidRPr="00430519" w:rsidRDefault="0003198B" w:rsidP="0003198B">
      <w:pPr>
        <w:pStyle w:val="Default"/>
        <w:rPr>
          <w:rFonts w:asciiTheme="minorHAnsi" w:hAnsiTheme="minorHAnsi" w:cstheme="minorHAnsi"/>
        </w:rPr>
      </w:pPr>
      <w:r w:rsidRPr="00430519">
        <w:rPr>
          <w:rFonts w:asciiTheme="minorHAnsi" w:hAnsiTheme="minorHAnsi" w:cstheme="minorHAnsi"/>
        </w:rPr>
        <w:t xml:space="preserve">Any charge in respect of an optional extra requires parental agreement and willingness to meet the charges. Parents should be aware that the activity may be cancelled if insufficient contributions are received. </w:t>
      </w:r>
    </w:p>
    <w:p w14:paraId="5C991202" w14:textId="77777777" w:rsidR="0003198B" w:rsidRPr="00430519" w:rsidRDefault="0003198B" w:rsidP="0003198B">
      <w:pPr>
        <w:pStyle w:val="Default"/>
        <w:rPr>
          <w:rFonts w:asciiTheme="minorHAnsi" w:hAnsiTheme="minorHAnsi" w:cstheme="minorHAnsi"/>
        </w:rPr>
      </w:pPr>
      <w:r w:rsidRPr="00430519">
        <w:rPr>
          <w:rFonts w:asciiTheme="minorHAnsi" w:hAnsiTheme="minorHAnsi" w:cstheme="minorHAnsi"/>
        </w:rPr>
        <w:t xml:space="preserve">If a pupil is unable to go on a trip after the initial deposit has been paid (unless this is because of ill-health, for which a doctors’ note will be required), parents will still be required to meet the full cost of the trip, unless another pupil can be found to take up the place. </w:t>
      </w:r>
    </w:p>
    <w:p w14:paraId="7754CE29" w14:textId="77777777" w:rsidR="0003198B" w:rsidRPr="00430519" w:rsidRDefault="0003198B" w:rsidP="0003198B">
      <w:pPr>
        <w:pStyle w:val="Default"/>
        <w:rPr>
          <w:rFonts w:asciiTheme="minorHAnsi" w:hAnsiTheme="minorHAnsi" w:cstheme="minorHAnsi"/>
        </w:rPr>
      </w:pPr>
      <w:r w:rsidRPr="00430519">
        <w:rPr>
          <w:rFonts w:asciiTheme="minorHAnsi" w:hAnsiTheme="minorHAnsi" w:cstheme="minorHAnsi"/>
          <w:b/>
          <w:bCs/>
        </w:rPr>
        <w:t xml:space="preserve">3.6 Optional extra visits </w:t>
      </w:r>
    </w:p>
    <w:p w14:paraId="0B75E944" w14:textId="77777777" w:rsidR="0003198B" w:rsidRPr="00430519" w:rsidRDefault="0003198B" w:rsidP="0003198B">
      <w:pPr>
        <w:pStyle w:val="Default"/>
        <w:rPr>
          <w:rFonts w:asciiTheme="minorHAnsi" w:hAnsiTheme="minorHAnsi" w:cstheme="minorHAnsi"/>
        </w:rPr>
      </w:pPr>
      <w:r w:rsidRPr="00430519">
        <w:rPr>
          <w:rFonts w:asciiTheme="minorHAnsi" w:hAnsiTheme="minorHAnsi" w:cstheme="minorHAnsi"/>
        </w:rPr>
        <w:t xml:space="preserve">Visits that take place outside the school day or as part of an extra-curricular activity can be charged for, and parents are expected to meet the full cost of the trip. </w:t>
      </w:r>
    </w:p>
    <w:p w14:paraId="45829E9C" w14:textId="77777777" w:rsidR="0003198B" w:rsidRPr="00430519" w:rsidRDefault="0003198B" w:rsidP="0003198B">
      <w:pPr>
        <w:pStyle w:val="Default"/>
        <w:rPr>
          <w:rFonts w:asciiTheme="minorHAnsi" w:hAnsiTheme="minorHAnsi" w:cstheme="minorHAnsi"/>
        </w:rPr>
      </w:pPr>
      <w:r w:rsidRPr="00430519">
        <w:rPr>
          <w:rFonts w:asciiTheme="minorHAnsi" w:hAnsiTheme="minorHAnsi" w:cstheme="minorHAnsi"/>
          <w:b/>
          <w:bCs/>
        </w:rPr>
        <w:t xml:space="preserve">3.7 Loss or damage </w:t>
      </w:r>
    </w:p>
    <w:p w14:paraId="3F0B9665" w14:textId="5CAA587F" w:rsidR="0003198B" w:rsidRPr="00430519" w:rsidRDefault="0003198B" w:rsidP="0003198B">
      <w:pPr>
        <w:pStyle w:val="Default"/>
        <w:rPr>
          <w:rFonts w:asciiTheme="minorHAnsi" w:hAnsiTheme="minorHAnsi" w:cstheme="minorHAnsi"/>
        </w:rPr>
      </w:pPr>
      <w:r w:rsidRPr="00430519">
        <w:rPr>
          <w:rFonts w:asciiTheme="minorHAnsi" w:hAnsiTheme="minorHAnsi" w:cstheme="minorHAnsi"/>
        </w:rPr>
        <w:t>Parents will be expect</w:t>
      </w:r>
      <w:r w:rsidR="006F3538">
        <w:rPr>
          <w:rFonts w:asciiTheme="minorHAnsi" w:hAnsiTheme="minorHAnsi" w:cstheme="minorHAnsi"/>
        </w:rPr>
        <w:t>ed</w:t>
      </w:r>
      <w:r w:rsidRPr="00430519">
        <w:rPr>
          <w:rFonts w:asciiTheme="minorHAnsi" w:hAnsiTheme="minorHAnsi" w:cstheme="minorHAnsi"/>
        </w:rPr>
        <w:t xml:space="preserve"> to meet the cost of repairing or replacing any school property damaged or destroyed by a pupil, or any fines to be paid by the school as a result of the actions of a pupil. A charge will also apply for loss or damage of school property (including books or equipment) placed under the care of the pupil. </w:t>
      </w:r>
    </w:p>
    <w:p w14:paraId="3A9584B9" w14:textId="77777777" w:rsidR="0003198B" w:rsidRPr="00430519" w:rsidRDefault="0003198B" w:rsidP="0003198B">
      <w:pPr>
        <w:pStyle w:val="Default"/>
        <w:rPr>
          <w:rFonts w:asciiTheme="minorHAnsi" w:hAnsiTheme="minorHAnsi" w:cstheme="minorHAnsi"/>
        </w:rPr>
      </w:pPr>
      <w:r w:rsidRPr="00430519">
        <w:rPr>
          <w:rFonts w:asciiTheme="minorHAnsi" w:hAnsiTheme="minorHAnsi" w:cstheme="minorHAnsi"/>
          <w:b/>
          <w:bCs/>
        </w:rPr>
        <w:t xml:space="preserve">3.8 Fundraising and sponsorship </w:t>
      </w:r>
    </w:p>
    <w:p w14:paraId="1511737E" w14:textId="0E11FA33" w:rsidR="0003198B" w:rsidRDefault="0003198B" w:rsidP="0003198B">
      <w:pPr>
        <w:pStyle w:val="Default"/>
        <w:rPr>
          <w:rFonts w:asciiTheme="minorHAnsi" w:hAnsiTheme="minorHAnsi" w:cstheme="minorHAnsi"/>
        </w:rPr>
      </w:pPr>
      <w:r w:rsidRPr="00430519">
        <w:rPr>
          <w:rFonts w:asciiTheme="minorHAnsi" w:hAnsiTheme="minorHAnsi" w:cstheme="minorHAnsi"/>
        </w:rPr>
        <w:t xml:space="preserve">General fundraising and sponsorship from a variety of sources may be used to allow additional activities to take place. Any fundraising activity will make the purpose of the fundraising clear to those who may wish to contribute. </w:t>
      </w:r>
    </w:p>
    <w:p w14:paraId="62B825E1" w14:textId="77777777" w:rsidR="006F3538" w:rsidRPr="00430519" w:rsidRDefault="006F3538" w:rsidP="0003198B">
      <w:pPr>
        <w:pStyle w:val="Default"/>
        <w:rPr>
          <w:rFonts w:asciiTheme="minorHAnsi" w:hAnsiTheme="minorHAnsi" w:cstheme="minorHAnsi"/>
        </w:rPr>
      </w:pPr>
    </w:p>
    <w:p w14:paraId="59886AC9" w14:textId="77777777" w:rsidR="0003198B" w:rsidRPr="00430519" w:rsidRDefault="0003198B" w:rsidP="0003198B">
      <w:pPr>
        <w:pStyle w:val="Default"/>
        <w:rPr>
          <w:rFonts w:asciiTheme="minorHAnsi" w:hAnsiTheme="minorHAnsi" w:cstheme="minorHAnsi"/>
        </w:rPr>
      </w:pPr>
      <w:r w:rsidRPr="00430519">
        <w:rPr>
          <w:rFonts w:asciiTheme="minorHAnsi" w:hAnsiTheme="minorHAnsi" w:cstheme="minorHAnsi"/>
          <w:b/>
          <w:bCs/>
        </w:rPr>
        <w:lastRenderedPageBreak/>
        <w:t xml:space="preserve">3.9 Lettings of the school’s buildings </w:t>
      </w:r>
    </w:p>
    <w:p w14:paraId="0CAFC9AA" w14:textId="406C13F2" w:rsidR="0003198B" w:rsidRDefault="0003198B" w:rsidP="006F3538">
      <w:pPr>
        <w:rPr>
          <w:rFonts w:cstheme="minorHAnsi"/>
          <w:sz w:val="24"/>
          <w:szCs w:val="24"/>
        </w:rPr>
      </w:pPr>
      <w:r w:rsidRPr="00430519">
        <w:rPr>
          <w:rFonts w:cstheme="minorHAnsi"/>
          <w:sz w:val="24"/>
          <w:szCs w:val="24"/>
        </w:rPr>
        <w:t>Charges will be levied for the use of the school’s facilities by private individuals or external organisations at a rate to be determined annually by the Governing Body. Facilities will only be let where they are not needed for the purpose of education during that time and under no circumstances will lettings be subsidised from resources provided for the education of pupils.</w:t>
      </w:r>
      <w:r w:rsidR="006F3538">
        <w:rPr>
          <w:rFonts w:cstheme="minorHAnsi"/>
          <w:sz w:val="24"/>
          <w:szCs w:val="24"/>
        </w:rPr>
        <w:t xml:space="preserve">  </w:t>
      </w:r>
      <w:r w:rsidRPr="00430519">
        <w:rPr>
          <w:rFonts w:cstheme="minorHAnsi"/>
          <w:sz w:val="24"/>
          <w:szCs w:val="24"/>
        </w:rPr>
        <w:t xml:space="preserve">Hirers will need to demonstrate that they have adequate insurance or provision for compensating the school for any damage they cause. They must also leave the facilities in a clean and tidy state, otherwise an additional fee for cleaning will be charged. </w:t>
      </w:r>
    </w:p>
    <w:p w14:paraId="0D4613BE" w14:textId="77777777" w:rsidR="006F3538" w:rsidRPr="00430519" w:rsidRDefault="006F3538" w:rsidP="006F3538">
      <w:pPr>
        <w:rPr>
          <w:rFonts w:cstheme="minorHAnsi"/>
          <w:sz w:val="24"/>
          <w:szCs w:val="24"/>
        </w:rPr>
      </w:pPr>
    </w:p>
    <w:p w14:paraId="4ED84950" w14:textId="77777777" w:rsidR="0003198B" w:rsidRPr="00430519" w:rsidRDefault="0003198B" w:rsidP="0003198B">
      <w:pPr>
        <w:pStyle w:val="Default"/>
        <w:rPr>
          <w:rFonts w:asciiTheme="minorHAnsi" w:hAnsiTheme="minorHAnsi" w:cstheme="minorHAnsi"/>
        </w:rPr>
      </w:pPr>
      <w:r w:rsidRPr="00430519">
        <w:rPr>
          <w:rFonts w:asciiTheme="minorHAnsi" w:hAnsiTheme="minorHAnsi" w:cstheme="minorHAnsi"/>
          <w:b/>
          <w:bCs/>
        </w:rPr>
        <w:t xml:space="preserve">4.0 REFUNDING OF CHARGES </w:t>
      </w:r>
    </w:p>
    <w:p w14:paraId="5A8151A3" w14:textId="77777777" w:rsidR="0003198B" w:rsidRPr="00430519" w:rsidRDefault="0003198B" w:rsidP="0003198B">
      <w:pPr>
        <w:pStyle w:val="Default"/>
        <w:rPr>
          <w:rFonts w:asciiTheme="minorHAnsi" w:hAnsiTheme="minorHAnsi" w:cstheme="minorHAnsi"/>
        </w:rPr>
      </w:pPr>
      <w:r w:rsidRPr="00430519">
        <w:rPr>
          <w:rFonts w:asciiTheme="minorHAnsi" w:hAnsiTheme="minorHAnsi" w:cstheme="minorHAnsi"/>
          <w:b/>
          <w:bCs/>
        </w:rPr>
        <w:t xml:space="preserve">4.1 Trips and activities </w:t>
      </w:r>
    </w:p>
    <w:p w14:paraId="2E25B04F" w14:textId="77777777" w:rsidR="0003198B" w:rsidRPr="00430519" w:rsidRDefault="0003198B" w:rsidP="0003198B">
      <w:pPr>
        <w:pStyle w:val="Default"/>
        <w:rPr>
          <w:rFonts w:asciiTheme="minorHAnsi" w:hAnsiTheme="minorHAnsi" w:cstheme="minorHAnsi"/>
        </w:rPr>
      </w:pPr>
      <w:r w:rsidRPr="00430519">
        <w:rPr>
          <w:rFonts w:asciiTheme="minorHAnsi" w:hAnsiTheme="minorHAnsi" w:cstheme="minorHAnsi"/>
        </w:rPr>
        <w:t xml:space="preserve">Charges and contributions are set to cover the anticipated costs. If the income from an activity exceeds the actual costs, the </w:t>
      </w:r>
      <w:proofErr w:type="gramStart"/>
      <w:r w:rsidRPr="00430519">
        <w:rPr>
          <w:rFonts w:asciiTheme="minorHAnsi" w:hAnsiTheme="minorHAnsi" w:cstheme="minorHAnsi"/>
        </w:rPr>
        <w:t>School</w:t>
      </w:r>
      <w:proofErr w:type="gramEnd"/>
      <w:r w:rsidRPr="00430519">
        <w:rPr>
          <w:rFonts w:asciiTheme="minorHAnsi" w:hAnsiTheme="minorHAnsi" w:cstheme="minorHAnsi"/>
        </w:rPr>
        <w:t xml:space="preserve"> will refund any surplus of £5 or more per pupil who contributed to the activity. Any amount below this will be transferred to the Discretionary Grants fund. </w:t>
      </w:r>
    </w:p>
    <w:p w14:paraId="76E99539" w14:textId="77777777" w:rsidR="0003198B" w:rsidRPr="00430519" w:rsidRDefault="0003198B" w:rsidP="0003198B">
      <w:pPr>
        <w:pStyle w:val="Default"/>
        <w:rPr>
          <w:rFonts w:asciiTheme="minorHAnsi" w:hAnsiTheme="minorHAnsi" w:cstheme="minorHAnsi"/>
        </w:rPr>
      </w:pPr>
      <w:r w:rsidRPr="00430519">
        <w:rPr>
          <w:rFonts w:asciiTheme="minorHAnsi" w:hAnsiTheme="minorHAnsi" w:cstheme="minorHAnsi"/>
          <w:b/>
          <w:bCs/>
        </w:rPr>
        <w:t xml:space="preserve">4.2 Arrangements for surpluses not refunded </w:t>
      </w:r>
    </w:p>
    <w:p w14:paraId="7A0E9354" w14:textId="77777777" w:rsidR="0003198B" w:rsidRPr="00430519" w:rsidRDefault="0003198B" w:rsidP="0003198B">
      <w:pPr>
        <w:pStyle w:val="Default"/>
        <w:rPr>
          <w:rFonts w:asciiTheme="minorHAnsi" w:hAnsiTheme="minorHAnsi" w:cstheme="minorHAnsi"/>
        </w:rPr>
      </w:pPr>
      <w:r w:rsidRPr="00430519">
        <w:rPr>
          <w:rFonts w:asciiTheme="minorHAnsi" w:hAnsiTheme="minorHAnsi" w:cstheme="minorHAnsi"/>
        </w:rPr>
        <w:t xml:space="preserve">Any surpluses not refunded will be transferred to the Discretionary Grants fund and used to support access to optional activities for those pupils whose families are experiencing financial hardship. </w:t>
      </w:r>
    </w:p>
    <w:p w14:paraId="1C3705D0" w14:textId="77777777" w:rsidR="0003198B" w:rsidRPr="00430519" w:rsidRDefault="0003198B" w:rsidP="0003198B">
      <w:pPr>
        <w:pStyle w:val="Default"/>
        <w:rPr>
          <w:rFonts w:asciiTheme="minorHAnsi" w:hAnsiTheme="minorHAnsi" w:cstheme="minorHAnsi"/>
        </w:rPr>
      </w:pPr>
      <w:r w:rsidRPr="00430519">
        <w:rPr>
          <w:rFonts w:asciiTheme="minorHAnsi" w:hAnsiTheme="minorHAnsi" w:cstheme="minorHAnsi"/>
          <w:b/>
          <w:bCs/>
        </w:rPr>
        <w:t xml:space="preserve">4.0 REMISSION OF CHARGES </w:t>
      </w:r>
    </w:p>
    <w:p w14:paraId="05E6BFA1" w14:textId="77777777" w:rsidR="0003198B" w:rsidRPr="00430519" w:rsidRDefault="0003198B" w:rsidP="0003198B">
      <w:pPr>
        <w:pStyle w:val="Default"/>
        <w:rPr>
          <w:rFonts w:asciiTheme="minorHAnsi" w:hAnsiTheme="minorHAnsi" w:cstheme="minorHAnsi"/>
        </w:rPr>
      </w:pPr>
      <w:r w:rsidRPr="00430519">
        <w:rPr>
          <w:rFonts w:asciiTheme="minorHAnsi" w:hAnsiTheme="minorHAnsi" w:cstheme="minorHAnsi"/>
        </w:rPr>
        <w:t xml:space="preserve">The school believes that all pupils should have the opportunity to gain fully from the experiences the school has to offer and recognises the real and persistent difficulties faced by families on low incomes in meeting the cost of educational activities for their children. </w:t>
      </w:r>
    </w:p>
    <w:p w14:paraId="00522669" w14:textId="77777777" w:rsidR="0003198B" w:rsidRPr="00430519" w:rsidRDefault="0003198B" w:rsidP="0003198B">
      <w:pPr>
        <w:pStyle w:val="Default"/>
        <w:rPr>
          <w:rFonts w:asciiTheme="minorHAnsi" w:hAnsiTheme="minorHAnsi" w:cstheme="minorHAnsi"/>
        </w:rPr>
      </w:pPr>
      <w:r w:rsidRPr="00430519">
        <w:rPr>
          <w:rFonts w:asciiTheme="minorHAnsi" w:hAnsiTheme="minorHAnsi" w:cstheme="minorHAnsi"/>
        </w:rPr>
        <w:t xml:space="preserve">Where parents are in receipt of Income Support, Income Based Jobseekers Allowance, support under part IV of the Immigration and Asylum Act 1999 or Child Tax Credit (providing Working Tax Credit is not also received), the school will observe its statutory duty to remit in full the cost of board and lodgings for any residential activity deemed to take place within school hours. </w:t>
      </w:r>
    </w:p>
    <w:p w14:paraId="6A982FFB" w14:textId="06159822" w:rsidR="0003198B" w:rsidRDefault="0003198B" w:rsidP="0003198B">
      <w:pPr>
        <w:pStyle w:val="Default"/>
        <w:rPr>
          <w:rFonts w:asciiTheme="minorHAnsi" w:hAnsiTheme="minorHAnsi" w:cstheme="minorHAnsi"/>
        </w:rPr>
      </w:pPr>
      <w:r w:rsidRPr="00430519">
        <w:rPr>
          <w:rFonts w:asciiTheme="minorHAnsi" w:hAnsiTheme="minorHAnsi" w:cstheme="minorHAnsi"/>
        </w:rPr>
        <w:t xml:space="preserve">Parents who find themselves in financial difficulties and who have pupils in receipt of Free School Meals may apply in confidence to </w:t>
      </w:r>
      <w:r w:rsidR="006F3538">
        <w:rPr>
          <w:rFonts w:asciiTheme="minorHAnsi" w:hAnsiTheme="minorHAnsi" w:cstheme="minorHAnsi"/>
        </w:rPr>
        <w:t>the Headteacher</w:t>
      </w:r>
      <w:r w:rsidRPr="00430519">
        <w:rPr>
          <w:rFonts w:asciiTheme="minorHAnsi" w:hAnsiTheme="minorHAnsi" w:cstheme="minorHAnsi"/>
        </w:rPr>
        <w:t xml:space="preserve"> for financial support with optional activities. Remission of charges in part or in full will be authorised by the Headteacher in discussion with the Business Manager. </w:t>
      </w:r>
    </w:p>
    <w:p w14:paraId="6B527F8A" w14:textId="77777777" w:rsidR="006F3538" w:rsidRPr="00430519" w:rsidRDefault="006F3538" w:rsidP="0003198B">
      <w:pPr>
        <w:pStyle w:val="Default"/>
        <w:rPr>
          <w:rFonts w:asciiTheme="minorHAnsi" w:hAnsiTheme="minorHAnsi" w:cstheme="minorHAnsi"/>
        </w:rPr>
      </w:pPr>
    </w:p>
    <w:p w14:paraId="6B75A5F8" w14:textId="77777777" w:rsidR="0003198B" w:rsidRPr="00430519" w:rsidRDefault="0003198B" w:rsidP="0003198B">
      <w:pPr>
        <w:pStyle w:val="Default"/>
        <w:rPr>
          <w:rFonts w:asciiTheme="minorHAnsi" w:hAnsiTheme="minorHAnsi" w:cstheme="minorHAnsi"/>
        </w:rPr>
      </w:pPr>
      <w:r w:rsidRPr="00430519">
        <w:rPr>
          <w:rFonts w:asciiTheme="minorHAnsi" w:hAnsiTheme="minorHAnsi" w:cstheme="minorHAnsi"/>
          <w:b/>
          <w:bCs/>
        </w:rPr>
        <w:t xml:space="preserve">5.0 PROVISION FOR REVIEW </w:t>
      </w:r>
    </w:p>
    <w:p w14:paraId="355CCFD9" w14:textId="433E8A0C" w:rsidR="0003198B" w:rsidRPr="00430519" w:rsidRDefault="0003198B" w:rsidP="0003198B">
      <w:pPr>
        <w:rPr>
          <w:rFonts w:cstheme="minorHAnsi"/>
          <w:sz w:val="24"/>
          <w:szCs w:val="24"/>
        </w:rPr>
      </w:pPr>
      <w:r w:rsidRPr="00430519">
        <w:rPr>
          <w:rFonts w:cstheme="minorHAnsi"/>
          <w:sz w:val="24"/>
          <w:szCs w:val="24"/>
        </w:rPr>
        <w:t>This policy will be reviewed annually by the Governing Body and will be adjusted in accordance with any subsequent guidance issued by DfE, EFA or the local authority.</w:t>
      </w:r>
    </w:p>
    <w:p w14:paraId="5142C43A" w14:textId="77777777" w:rsidR="0003198B" w:rsidRPr="00430519" w:rsidRDefault="0003198B" w:rsidP="0003198B">
      <w:pPr>
        <w:rPr>
          <w:rFonts w:cstheme="minorHAnsi"/>
          <w:sz w:val="24"/>
          <w:szCs w:val="24"/>
        </w:rPr>
      </w:pPr>
    </w:p>
    <w:sectPr w:rsidR="0003198B" w:rsidRPr="00430519" w:rsidSect="00430519">
      <w:pgSz w:w="11906" w:h="16838"/>
      <w:pgMar w:top="993"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7650A"/>
    <w:multiLevelType w:val="hybridMultilevel"/>
    <w:tmpl w:val="9260DE9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538F5F91"/>
    <w:multiLevelType w:val="hybridMultilevel"/>
    <w:tmpl w:val="0D82A3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1D3277C"/>
    <w:multiLevelType w:val="hybridMultilevel"/>
    <w:tmpl w:val="58A4E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198B"/>
    <w:rsid w:val="0003198B"/>
    <w:rsid w:val="001F0353"/>
    <w:rsid w:val="00430519"/>
    <w:rsid w:val="006F3538"/>
    <w:rsid w:val="00812AA4"/>
    <w:rsid w:val="00AF309D"/>
    <w:rsid w:val="00B811C2"/>
    <w:rsid w:val="00DC68C7"/>
    <w:rsid w:val="00E35847"/>
    <w:rsid w:val="00EE75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7DAF45"/>
  <w15:chartTrackingRefBased/>
  <w15:docId w15:val="{698F8EB5-16E7-4FF4-8FE3-E52EDC2BB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3198B"/>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rsid w:val="00DC68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F353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1438</Words>
  <Characters>8197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Hopwood</dc:creator>
  <cp:keywords/>
  <dc:description/>
  <cp:lastModifiedBy>Amy Turnbull</cp:lastModifiedBy>
  <cp:revision>2</cp:revision>
  <dcterms:created xsi:type="dcterms:W3CDTF">2024-03-25T10:39:00Z</dcterms:created>
  <dcterms:modified xsi:type="dcterms:W3CDTF">2024-03-25T10:39:00Z</dcterms:modified>
</cp:coreProperties>
</file>